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72" w:rsidRPr="00F81DDB" w:rsidRDefault="008E2D72" w:rsidP="008E2D72">
      <w:pPr>
        <w:pBdr>
          <w:bottom w:val="single" w:sz="6" w:space="1" w:color="auto"/>
        </w:pBdr>
        <w:tabs>
          <w:tab w:val="right" w:pos="8793"/>
        </w:tabs>
        <w:bidi/>
        <w:spacing w:line="240" w:lineRule="auto"/>
        <w:jc w:val="center"/>
        <w:rPr>
          <w:rFonts w:cs="B Titr"/>
          <w:b/>
          <w:bCs/>
          <w:sz w:val="20"/>
          <w:szCs w:val="20"/>
          <w:lang w:bidi="fa-IR"/>
        </w:rPr>
      </w:pPr>
      <w:r w:rsidRPr="0074250E">
        <w:rPr>
          <w:rFonts w:cs="B Titr" w:hint="cs"/>
          <w:b/>
          <w:bCs/>
          <w:rtl/>
          <w:lang w:bidi="fa-IR"/>
        </w:rPr>
        <w:t>آگهی فراخوان ثبت نام عضویت جهت برگزاری مجمع عمومی انجمن انرژی های تجدید</w:t>
      </w:r>
      <w:r>
        <w:rPr>
          <w:rFonts w:cs="B Titr" w:hint="cs"/>
          <w:b/>
          <w:bCs/>
          <w:rtl/>
          <w:lang w:bidi="fa-IR"/>
        </w:rPr>
        <w:t xml:space="preserve"> </w:t>
      </w:r>
      <w:r w:rsidRPr="0074250E">
        <w:rPr>
          <w:rFonts w:cs="B Titr" w:hint="cs"/>
          <w:b/>
          <w:bCs/>
          <w:rtl/>
          <w:lang w:bidi="fa-IR"/>
        </w:rPr>
        <w:t>پذیر ایران</w:t>
      </w:r>
    </w:p>
    <w:p w:rsidR="008E2D72" w:rsidRPr="0074250E" w:rsidRDefault="008E2D72" w:rsidP="008E2D72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74250E">
        <w:rPr>
          <w:rFonts w:cs="B Lotus" w:hint="cs"/>
          <w:sz w:val="28"/>
          <w:szCs w:val="28"/>
          <w:rtl/>
          <w:lang w:bidi="fa-IR"/>
        </w:rPr>
        <w:t xml:space="preserve">به منظور برگزاری مجمع عمومی انجمن انرژی های تجدید پذیر ایران، بدینوسیله از کلیه شرکت های فعال در حوزه انرژی های تجدیدپذیر دعوت می نماید از روز شنبه مورخ 22/08/1395 الی پایان وقت اداری روز چهارشنبه مورخ 26/08/1395 جهت ثبت نام عضویت </w:t>
      </w:r>
      <w:r>
        <w:rPr>
          <w:rFonts w:cs="B Lotus" w:hint="cs"/>
          <w:sz w:val="28"/>
          <w:szCs w:val="28"/>
          <w:rtl/>
          <w:lang w:bidi="fa-IR"/>
        </w:rPr>
        <w:t xml:space="preserve">در انجمن مزبور و مشارکت در مجمع عمومی مربوطه </w:t>
      </w:r>
      <w:r w:rsidRPr="0074250E">
        <w:rPr>
          <w:rFonts w:cs="B Lotus" w:hint="cs"/>
          <w:sz w:val="28"/>
          <w:szCs w:val="28"/>
          <w:rtl/>
          <w:lang w:bidi="fa-IR"/>
        </w:rPr>
        <w:t>به معاونت تشکل های اتاق ایران واقع در تهران خیابان طالقانی نبش خیابان شهید موسوی (فرصت) شماره 175 طبقه پنجم مراجعه نمایند . شایان ذکر است که مهلت یاد شده قابل تغییر و تمدید نمی باشد.</w:t>
      </w:r>
    </w:p>
    <w:p w:rsidR="008E2D72" w:rsidRPr="00A003AB" w:rsidRDefault="008E2D72" w:rsidP="008E2D72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u w:val="single"/>
          <w:rtl/>
          <w:lang w:bidi="fa-IR"/>
        </w:rPr>
      </w:pPr>
    </w:p>
    <w:p w:rsidR="008E2D72" w:rsidRPr="0074250E" w:rsidRDefault="008E2D72" w:rsidP="008E2D72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74250E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شرایط ثبت نام: </w:t>
      </w:r>
    </w:p>
    <w:p w:rsidR="008E2D72" w:rsidRPr="0074250E" w:rsidRDefault="008E2D72" w:rsidP="008E2D72">
      <w:pPr>
        <w:bidi/>
        <w:spacing w:line="240" w:lineRule="auto"/>
        <w:ind w:hanging="45"/>
        <w:jc w:val="both"/>
        <w:rPr>
          <w:rFonts w:cs="B Nazanin"/>
          <w:b/>
          <w:sz w:val="24"/>
          <w:szCs w:val="24"/>
          <w:rtl/>
          <w:lang w:bidi="fa-IR"/>
        </w:rPr>
      </w:pPr>
      <w:r w:rsidRPr="0074250E">
        <w:rPr>
          <w:rFonts w:cs="B Nazanin" w:hint="cs"/>
          <w:bCs/>
          <w:sz w:val="24"/>
          <w:szCs w:val="24"/>
          <w:rtl/>
          <w:lang w:bidi="fa-IR"/>
        </w:rPr>
        <w:t>الف</w:t>
      </w:r>
      <w:r w:rsidRPr="0074250E">
        <w:rPr>
          <w:rFonts w:cs="B Nazanin" w:hint="cs"/>
          <w:b/>
          <w:sz w:val="24"/>
          <w:szCs w:val="24"/>
          <w:rtl/>
          <w:lang w:bidi="fa-IR"/>
        </w:rPr>
        <w:t>-کلیه فعالین اقتصادی حوزه انرژی‌های تجدیدپذیر در طبقه‌بندی زیر با احراز شرایط مربوط می‌توانند به عضویت "انجمن" در آیند:</w:t>
      </w:r>
    </w:p>
    <w:p w:rsidR="008E2D72" w:rsidRPr="0074250E" w:rsidRDefault="008E2D72" w:rsidP="008E2D72">
      <w:pPr>
        <w:bidi/>
        <w:spacing w:line="240" w:lineRule="auto"/>
        <w:ind w:hanging="45"/>
        <w:jc w:val="mediumKashida"/>
        <w:rPr>
          <w:rFonts w:cs="B Nazanin"/>
          <w:b/>
          <w:sz w:val="24"/>
          <w:szCs w:val="24"/>
          <w:rtl/>
          <w:lang w:bidi="fa-IR"/>
        </w:rPr>
      </w:pPr>
      <w:r w:rsidRPr="0074250E">
        <w:rPr>
          <w:rFonts w:cs="B Nazanin" w:hint="cs"/>
          <w:b/>
          <w:sz w:val="24"/>
          <w:szCs w:val="24"/>
          <w:rtl/>
          <w:lang w:bidi="fa-IR"/>
        </w:rPr>
        <w:t xml:space="preserve">1- توليد‌كنندگان و سازندگان تجهیزات و قطعات مرتبط با صنایع تجدیدپذیر دارای پروانه بهره‌برداری </w:t>
      </w:r>
    </w:p>
    <w:p w:rsidR="008E2D72" w:rsidRPr="0074250E" w:rsidRDefault="008E2D72" w:rsidP="008E2D72">
      <w:pPr>
        <w:bidi/>
        <w:spacing w:line="240" w:lineRule="auto"/>
        <w:ind w:hanging="45"/>
        <w:jc w:val="mediumKashida"/>
        <w:rPr>
          <w:rFonts w:cs="B Nazanin"/>
          <w:b/>
          <w:sz w:val="24"/>
          <w:szCs w:val="24"/>
          <w:rtl/>
          <w:lang w:bidi="fa-IR"/>
        </w:rPr>
      </w:pPr>
      <w:r w:rsidRPr="0074250E">
        <w:rPr>
          <w:rFonts w:cs="B Nazanin" w:hint="cs"/>
          <w:b/>
          <w:sz w:val="24"/>
          <w:szCs w:val="24"/>
          <w:rtl/>
          <w:lang w:bidi="fa-IR"/>
        </w:rPr>
        <w:t>2-نیروگاه</w:t>
      </w:r>
      <w:r w:rsidRPr="0074250E">
        <w:rPr>
          <w:rFonts w:cs="B Nazanin" w:hint="eastAsia"/>
          <w:b/>
          <w:sz w:val="24"/>
          <w:szCs w:val="24"/>
          <w:rtl/>
          <w:lang w:bidi="fa-IR"/>
        </w:rPr>
        <w:t>‌های</w:t>
      </w:r>
      <w:r w:rsidRPr="0074250E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74250E">
        <w:rPr>
          <w:rFonts w:cs="B Nazanin" w:hint="eastAsia"/>
          <w:b/>
          <w:sz w:val="24"/>
          <w:szCs w:val="24"/>
          <w:rtl/>
          <w:lang w:bidi="fa-IR"/>
        </w:rPr>
        <w:t>دارای قرارداد فروش برق، پروانه بهره برداری</w:t>
      </w:r>
      <w:r w:rsidRPr="0074250E">
        <w:rPr>
          <w:rFonts w:cs="B Nazanin" w:hint="cs"/>
          <w:b/>
          <w:sz w:val="24"/>
          <w:szCs w:val="24"/>
          <w:rtl/>
          <w:lang w:bidi="fa-IR"/>
        </w:rPr>
        <w:t>، پروانه ساخت که به قرارداد خرید تضمینی رسیده‌اند</w:t>
      </w:r>
    </w:p>
    <w:p w:rsidR="008E2D72" w:rsidRPr="0074250E" w:rsidRDefault="008E2D72" w:rsidP="008E2D72">
      <w:pPr>
        <w:bidi/>
        <w:spacing w:after="120" w:line="240" w:lineRule="auto"/>
        <w:ind w:hanging="45"/>
        <w:jc w:val="mediumKashida"/>
        <w:rPr>
          <w:rFonts w:cs="B Nazanin"/>
          <w:b/>
          <w:sz w:val="24"/>
          <w:szCs w:val="24"/>
          <w:rtl/>
          <w:lang w:bidi="fa-IR"/>
        </w:rPr>
      </w:pPr>
      <w:r w:rsidRPr="0074250E">
        <w:rPr>
          <w:rFonts w:cs="B Nazanin" w:hint="cs"/>
          <w:b/>
          <w:sz w:val="24"/>
          <w:szCs w:val="24"/>
          <w:rtl/>
          <w:lang w:bidi="fa-IR"/>
        </w:rPr>
        <w:t xml:space="preserve">3-پیمانکاران </w:t>
      </w:r>
      <w:r w:rsidRPr="0074250E">
        <w:rPr>
          <w:rFonts w:cs="B Nazanin"/>
          <w:bCs/>
          <w:sz w:val="24"/>
          <w:szCs w:val="24"/>
          <w:lang w:bidi="fa-IR"/>
        </w:rPr>
        <w:t>EPC</w:t>
      </w:r>
      <w:r w:rsidRPr="0074250E">
        <w:rPr>
          <w:rFonts w:cs="B Nazanin" w:hint="cs"/>
          <w:b/>
          <w:sz w:val="24"/>
          <w:szCs w:val="24"/>
          <w:rtl/>
          <w:lang w:bidi="fa-IR"/>
        </w:rPr>
        <w:t xml:space="preserve"> تخصصی حوزه صنایع تجدیدپذیر با ارایه مدارک معتبر فعالیت </w:t>
      </w:r>
    </w:p>
    <w:p w:rsidR="008E2D72" w:rsidRPr="0074250E" w:rsidRDefault="008E2D72" w:rsidP="008E2D72">
      <w:pPr>
        <w:bidi/>
        <w:spacing w:after="120" w:line="240" w:lineRule="auto"/>
        <w:ind w:hanging="45"/>
        <w:jc w:val="mediumKashida"/>
        <w:rPr>
          <w:rFonts w:cs="B Nazanin"/>
          <w:b/>
          <w:sz w:val="24"/>
          <w:szCs w:val="24"/>
          <w:rtl/>
          <w:lang w:bidi="fa-IR"/>
        </w:rPr>
      </w:pPr>
      <w:r w:rsidRPr="0074250E">
        <w:rPr>
          <w:rFonts w:cs="B Nazanin" w:hint="cs"/>
          <w:bCs/>
          <w:sz w:val="24"/>
          <w:szCs w:val="24"/>
          <w:rtl/>
          <w:lang w:bidi="fa-IR"/>
        </w:rPr>
        <w:t>ب-</w:t>
      </w:r>
      <w:r w:rsidRPr="0074250E">
        <w:rPr>
          <w:rFonts w:cs="B Nazanin" w:hint="cs"/>
          <w:b/>
          <w:sz w:val="24"/>
          <w:szCs w:val="24"/>
          <w:rtl/>
          <w:lang w:bidi="fa-IR"/>
        </w:rPr>
        <w:t xml:space="preserve"> براي عضويت در "انجمن" داشتن شرايط زير  اجباري است: </w:t>
      </w:r>
    </w:p>
    <w:p w:rsidR="008E2D72" w:rsidRPr="0074250E" w:rsidRDefault="008E2D72" w:rsidP="008E2D72">
      <w:pPr>
        <w:bidi/>
        <w:spacing w:line="240" w:lineRule="auto"/>
        <w:ind w:left="96"/>
        <w:jc w:val="mediumKashida"/>
        <w:rPr>
          <w:rFonts w:cs="B Nazanin"/>
          <w:b/>
          <w:sz w:val="24"/>
          <w:szCs w:val="24"/>
          <w:rtl/>
          <w:lang w:bidi="fa-IR"/>
        </w:rPr>
      </w:pPr>
      <w:r w:rsidRPr="0074250E">
        <w:rPr>
          <w:rFonts w:cs="B Nazanin" w:hint="cs"/>
          <w:b/>
          <w:sz w:val="24"/>
          <w:szCs w:val="24"/>
          <w:rtl/>
          <w:lang w:bidi="fa-IR"/>
        </w:rPr>
        <w:t>1-دارا بودن پروانه بهره‌برداري برای سازندگان و تولید کنندگان با ذکر لیست تجهیزات</w:t>
      </w:r>
    </w:p>
    <w:p w:rsidR="008E2D72" w:rsidRPr="0074250E" w:rsidRDefault="008E2D72" w:rsidP="008E2D72">
      <w:pPr>
        <w:bidi/>
        <w:spacing w:line="240" w:lineRule="auto"/>
        <w:ind w:left="96"/>
        <w:jc w:val="mediumKashida"/>
        <w:rPr>
          <w:rFonts w:cs="B Nazanin"/>
          <w:b/>
          <w:sz w:val="24"/>
          <w:szCs w:val="24"/>
          <w:rtl/>
          <w:lang w:bidi="fa-IR"/>
        </w:rPr>
      </w:pPr>
      <w:r w:rsidRPr="0074250E">
        <w:rPr>
          <w:rFonts w:cs="B Nazanin" w:hint="cs"/>
          <w:b/>
          <w:sz w:val="24"/>
          <w:szCs w:val="24"/>
          <w:rtl/>
          <w:lang w:bidi="fa-IR"/>
        </w:rPr>
        <w:t>2-دارا بودن قرارداد فروش برق، پروانه بهره‌برداری، پروانه ساخت که به قرارداد خرید تضمینی رسیده است برای صاحبان نیروگاه‌ها</w:t>
      </w:r>
    </w:p>
    <w:p w:rsidR="008E2D72" w:rsidRPr="0074250E" w:rsidRDefault="008E2D72" w:rsidP="008E2D72">
      <w:pPr>
        <w:bidi/>
        <w:spacing w:line="240" w:lineRule="auto"/>
        <w:ind w:left="96"/>
        <w:jc w:val="mediumKashida"/>
        <w:rPr>
          <w:rFonts w:cs="B Nazanin"/>
          <w:b/>
          <w:sz w:val="24"/>
          <w:szCs w:val="24"/>
          <w:lang w:bidi="fa-IR"/>
        </w:rPr>
      </w:pPr>
      <w:r w:rsidRPr="0074250E">
        <w:rPr>
          <w:rFonts w:cs="B Nazanin" w:hint="cs"/>
          <w:b/>
          <w:sz w:val="24"/>
          <w:szCs w:val="24"/>
          <w:rtl/>
          <w:lang w:bidi="fa-IR"/>
        </w:rPr>
        <w:t xml:space="preserve">3-دارا بودن مدارک معتبر فعالیت برای پیمانکاران </w:t>
      </w:r>
      <w:r w:rsidRPr="0074250E">
        <w:rPr>
          <w:rFonts w:cs="B Nazanin"/>
          <w:bCs/>
          <w:sz w:val="24"/>
          <w:szCs w:val="24"/>
          <w:lang w:bidi="fa-IR"/>
        </w:rPr>
        <w:t>EPC</w:t>
      </w:r>
    </w:p>
    <w:p w:rsidR="008E2D72" w:rsidRDefault="008E2D72" w:rsidP="008E2D72">
      <w:pPr>
        <w:bidi/>
        <w:spacing w:line="240" w:lineRule="auto"/>
        <w:ind w:left="96"/>
        <w:jc w:val="mediumKashida"/>
        <w:rPr>
          <w:rFonts w:cs="B Nazanin"/>
          <w:b/>
          <w:rtl/>
          <w:lang w:bidi="fa-IR"/>
        </w:rPr>
      </w:pPr>
      <w:r w:rsidRPr="0074250E">
        <w:rPr>
          <w:rFonts w:cs="B Nazanin" w:hint="cs"/>
          <w:b/>
          <w:sz w:val="24"/>
          <w:szCs w:val="24"/>
          <w:rtl/>
          <w:lang w:bidi="fa-IR"/>
        </w:rPr>
        <w:t>4- دارا بودن كارت بازرگانی یا عضویت معتبر در اتاق‌های بازرگانی صنایع، معادن و کشاورزی کشور</w:t>
      </w:r>
      <w:r w:rsidRPr="00834F59">
        <w:rPr>
          <w:rFonts w:cs="B Nazanin" w:hint="cs"/>
          <w:b/>
          <w:rtl/>
          <w:lang w:bidi="fa-IR"/>
        </w:rPr>
        <w:t xml:space="preserve"> </w:t>
      </w:r>
    </w:p>
    <w:p w:rsidR="008E2D72" w:rsidRPr="002C6AF7" w:rsidRDefault="008E2D72" w:rsidP="008E2D72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2C6AF7">
        <w:rPr>
          <w:rFonts w:cs="B Lotus" w:hint="cs"/>
          <w:sz w:val="28"/>
          <w:szCs w:val="28"/>
          <w:rtl/>
          <w:lang w:bidi="fa-IR"/>
        </w:rPr>
        <w:t>بدیهی است پس از پایان ثبت نام، فراخوان مربوط به برگزاری مجمع عمومی مربوطه با دستور انتخابات اعضای هیات مدیره و بازرسان متعاقبا اعلام می گردد.</w:t>
      </w:r>
    </w:p>
    <w:p w:rsidR="008E2D72" w:rsidRPr="003E76C8" w:rsidRDefault="008E2D72" w:rsidP="008E2D72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8E2D72" w:rsidRDefault="008E2D72" w:rsidP="008E2D72">
      <w:pPr>
        <w:bidi/>
        <w:spacing w:after="0" w:line="24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</w:t>
      </w:r>
    </w:p>
    <w:p w:rsidR="008E2D72" w:rsidRPr="00A003AB" w:rsidRDefault="008E2D72" w:rsidP="008E2D72">
      <w:pPr>
        <w:bidi/>
        <w:spacing w:after="0" w:line="240" w:lineRule="auto"/>
        <w:jc w:val="right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</w:t>
      </w:r>
      <w:r>
        <w:rPr>
          <w:rFonts w:cs="B Titr" w:hint="cs"/>
          <w:b/>
          <w:bCs/>
          <w:rtl/>
          <w:lang w:bidi="fa-IR"/>
        </w:rPr>
        <w:t xml:space="preserve">        </w:t>
      </w:r>
      <w:r w:rsidRPr="00EB6B3B">
        <w:rPr>
          <w:rFonts w:cs="B Titr" w:hint="cs"/>
          <w:b/>
          <w:bCs/>
          <w:rtl/>
          <w:lang w:bidi="fa-IR"/>
        </w:rPr>
        <w:t xml:space="preserve">معاونت تشکلهای اتاق ایران </w:t>
      </w:r>
      <w:r w:rsidRPr="00EB6B3B">
        <w:rPr>
          <w:rFonts w:cs="B Titr" w:hint="cs"/>
          <w:b/>
          <w:bCs/>
          <w:rtl/>
          <w:lang w:bidi="fa-IR"/>
        </w:rPr>
        <w:tab/>
      </w:r>
      <w:r>
        <w:rPr>
          <w:rFonts w:cs="B Titr" w:hint="cs"/>
          <w:b/>
          <w:bCs/>
          <w:sz w:val="20"/>
          <w:szCs w:val="20"/>
          <w:rtl/>
          <w:lang w:bidi="fa-IR"/>
        </w:rPr>
        <w:tab/>
      </w:r>
    </w:p>
    <w:p w:rsidR="008E2D72" w:rsidRDefault="008E2D72" w:rsidP="008E2D72">
      <w:pPr>
        <w:rPr>
          <w:rtl/>
        </w:rPr>
      </w:pPr>
    </w:p>
    <w:p w:rsidR="008E2D72" w:rsidRDefault="008E2D72" w:rsidP="008E2D72">
      <w:pPr>
        <w:bidi/>
      </w:pPr>
    </w:p>
    <w:p w:rsidR="002970CB" w:rsidRDefault="008E2D72">
      <w:bookmarkStart w:id="0" w:name="_GoBack"/>
      <w:bookmarkEnd w:id="0"/>
    </w:p>
    <w:sectPr w:rsidR="002970CB" w:rsidSect="0007677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72"/>
    <w:rsid w:val="00707CAA"/>
    <w:rsid w:val="008E2D72"/>
    <w:rsid w:val="008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72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72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KaramReza</dc:creator>
  <cp:lastModifiedBy>KaramReza</cp:lastModifiedBy>
  <cp:revision>1</cp:revision>
  <dcterms:created xsi:type="dcterms:W3CDTF">2016-11-12T06:17:00Z</dcterms:created>
  <dcterms:modified xsi:type="dcterms:W3CDTF">2016-11-12T06:17:00Z</dcterms:modified>
</cp:coreProperties>
</file>